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A12D3" w14:textId="1E481BF5" w:rsidR="00477680" w:rsidRDefault="00477680" w:rsidP="00477680">
      <w:pPr>
        <w:spacing w:after="0" w:line="240" w:lineRule="auto"/>
        <w:jc w:val="center"/>
        <w:rPr>
          <w:rFonts w:ascii="Times New Roman" w:hAnsi="Times New Roman"/>
          <w:b/>
          <w:sz w:val="24"/>
          <w:szCs w:val="24"/>
        </w:rPr>
      </w:pPr>
      <w:r>
        <w:rPr>
          <w:noProof/>
          <w:lang w:eastAsia="ru-RU"/>
        </w:rPr>
        <w:drawing>
          <wp:inline distT="0" distB="0" distL="0" distR="0" wp14:anchorId="2A7D3623" wp14:editId="01471047">
            <wp:extent cx="5905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0BED54A" w14:textId="77777777" w:rsidR="00477680" w:rsidRDefault="00477680" w:rsidP="00477680">
      <w:pPr>
        <w:spacing w:after="0" w:line="240" w:lineRule="auto"/>
        <w:jc w:val="center"/>
        <w:rPr>
          <w:rFonts w:ascii="Times New Roman" w:hAnsi="Times New Roman"/>
          <w:b/>
          <w:sz w:val="24"/>
          <w:szCs w:val="24"/>
        </w:rPr>
      </w:pPr>
    </w:p>
    <w:p w14:paraId="74094821" w14:textId="77777777" w:rsidR="00477680" w:rsidRDefault="00477680" w:rsidP="00477680">
      <w:pPr>
        <w:spacing w:after="0" w:line="240" w:lineRule="auto"/>
        <w:jc w:val="center"/>
        <w:rPr>
          <w:rFonts w:ascii="Times New Roman" w:hAnsi="Times New Roman"/>
          <w:b/>
          <w:sz w:val="24"/>
          <w:szCs w:val="24"/>
        </w:rPr>
      </w:pPr>
      <w:r>
        <w:rPr>
          <w:rFonts w:ascii="Times New Roman" w:hAnsi="Times New Roman"/>
          <w:b/>
          <w:sz w:val="24"/>
          <w:szCs w:val="24"/>
        </w:rPr>
        <w:t>КОНТРОЛЬНО-СЧЕТНАЯ ПАЛАТА ЗЛАТОУСТОВСКОГО ГОРОДСКОГО ОКРУГА</w:t>
      </w:r>
    </w:p>
    <w:p w14:paraId="2321086F" w14:textId="23355A14" w:rsidR="00477680" w:rsidRDefault="00477680" w:rsidP="00477680">
      <w:pPr>
        <w:spacing w:after="0" w:line="240" w:lineRule="auto"/>
        <w:jc w:val="center"/>
        <w:rPr>
          <w:rFonts w:ascii="Times New Roman" w:hAnsi="Times New Roman"/>
          <w:sz w:val="28"/>
          <w:szCs w:val="28"/>
        </w:rPr>
      </w:pPr>
      <w:r>
        <w:rPr>
          <w:rFonts w:ascii="Calibri" w:hAnsi="Calibri"/>
          <w:noProof/>
          <w:lang w:eastAsia="ru-RU"/>
        </w:rPr>
        <mc:AlternateContent>
          <mc:Choice Requires="wps">
            <w:drawing>
              <wp:anchor distT="4294967294" distB="4294967294" distL="114300" distR="114300" simplePos="0" relativeHeight="251658240" behindDoc="0" locked="0" layoutInCell="1" allowOverlap="1" wp14:anchorId="19C28700" wp14:editId="2C285AEF">
                <wp:simplePos x="0" y="0"/>
                <wp:positionH relativeFrom="column">
                  <wp:posOffset>-125730</wp:posOffset>
                </wp:positionH>
                <wp:positionV relativeFrom="paragraph">
                  <wp:posOffset>93344</wp:posOffset>
                </wp:positionV>
                <wp:extent cx="6286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F38EE" id="Прямая соединительная линия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454D5A1F" w14:textId="77777777" w:rsidR="00477680" w:rsidRDefault="00477680" w:rsidP="00477680">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РЕЗУЛЬТАТАХ </w:t>
      </w:r>
    </w:p>
    <w:p w14:paraId="594040BC" w14:textId="77777777" w:rsidR="00DB6D7F" w:rsidRDefault="00477680" w:rsidP="00477680">
      <w:pPr>
        <w:spacing w:after="0" w:line="240" w:lineRule="auto"/>
        <w:jc w:val="center"/>
        <w:rPr>
          <w:rFonts w:ascii="Times New Roman" w:hAnsi="Times New Roman"/>
          <w:b/>
          <w:sz w:val="28"/>
          <w:szCs w:val="28"/>
        </w:rPr>
      </w:pPr>
      <w:r>
        <w:rPr>
          <w:rFonts w:ascii="Times New Roman" w:hAnsi="Times New Roman"/>
          <w:b/>
          <w:sz w:val="28"/>
          <w:szCs w:val="28"/>
        </w:rPr>
        <w:t>ЭКСПЕРТНО-АНАЛИТИЧЕСКОГО МЕРОПРИЯТИЯ</w:t>
      </w:r>
      <w:r w:rsidR="00DB6D7F">
        <w:rPr>
          <w:rFonts w:ascii="Times New Roman" w:hAnsi="Times New Roman"/>
          <w:b/>
          <w:sz w:val="28"/>
          <w:szCs w:val="28"/>
        </w:rPr>
        <w:t xml:space="preserve"> </w:t>
      </w:r>
    </w:p>
    <w:p w14:paraId="7B6BE90F" w14:textId="77777777" w:rsidR="00477680" w:rsidRPr="00477680" w:rsidRDefault="00477680" w:rsidP="00477680">
      <w:pPr>
        <w:spacing w:after="0" w:line="240" w:lineRule="auto"/>
        <w:jc w:val="center"/>
        <w:rPr>
          <w:rFonts w:ascii="Times New Roman" w:hAnsi="Times New Roman" w:cs="Times New Roman"/>
          <w:b/>
          <w:bCs/>
          <w:sz w:val="16"/>
          <w:szCs w:val="16"/>
        </w:rPr>
      </w:pPr>
    </w:p>
    <w:p w14:paraId="548CEE91" w14:textId="77777777" w:rsidR="006718E5" w:rsidRDefault="006A1190" w:rsidP="006718E5">
      <w:pPr>
        <w:spacing w:after="0" w:line="240" w:lineRule="auto"/>
        <w:jc w:val="center"/>
        <w:rPr>
          <w:rFonts w:ascii="Times New Roman" w:eastAsia="Calibri" w:hAnsi="Times New Roman" w:cs="Times New Roman"/>
          <w:sz w:val="28"/>
          <w:szCs w:val="28"/>
        </w:rPr>
      </w:pPr>
      <w:r w:rsidRPr="00D21DC0">
        <w:rPr>
          <w:rFonts w:ascii="Times New Roman" w:hAnsi="Times New Roman" w:cs="Times New Roman"/>
          <w:b/>
          <w:bCs/>
          <w:sz w:val="28"/>
          <w:szCs w:val="28"/>
        </w:rPr>
        <w:t>«</w:t>
      </w:r>
      <w:r w:rsidR="00616639" w:rsidRPr="00797B21">
        <w:rPr>
          <w:rFonts w:ascii="Times New Roman" w:hAnsi="Times New Roman" w:cs="Times New Roman"/>
          <w:sz w:val="28"/>
          <w:szCs w:val="28"/>
        </w:rPr>
        <w:t>Э</w:t>
      </w:r>
      <w:r w:rsidR="005D584F" w:rsidRPr="00797B21">
        <w:rPr>
          <w:rFonts w:ascii="Times New Roman" w:hAnsi="Times New Roman" w:cs="Times New Roman"/>
          <w:sz w:val="28"/>
          <w:szCs w:val="28"/>
        </w:rPr>
        <w:t>кспертиз</w:t>
      </w:r>
      <w:r w:rsidR="00616639" w:rsidRPr="00797B21">
        <w:rPr>
          <w:rFonts w:ascii="Times New Roman" w:hAnsi="Times New Roman" w:cs="Times New Roman"/>
          <w:sz w:val="28"/>
          <w:szCs w:val="28"/>
        </w:rPr>
        <w:t>а</w:t>
      </w:r>
      <w:r w:rsidR="005D584F" w:rsidRPr="00797B21">
        <w:rPr>
          <w:rFonts w:ascii="Times New Roman" w:hAnsi="Times New Roman" w:cs="Times New Roman"/>
          <w:sz w:val="28"/>
          <w:szCs w:val="28"/>
        </w:rPr>
        <w:t xml:space="preserve"> </w:t>
      </w:r>
      <w:r w:rsidR="00797B21" w:rsidRPr="00797B21">
        <w:rPr>
          <w:rFonts w:ascii="Times New Roman" w:eastAsia="Calibri" w:hAnsi="Times New Roman" w:cs="Times New Roman"/>
          <w:sz w:val="28"/>
          <w:szCs w:val="28"/>
        </w:rPr>
        <w:t xml:space="preserve">проекта </w:t>
      </w:r>
      <w:bookmarkStart w:id="0" w:name="_Hlk128757929"/>
      <w:r w:rsidR="00797B21" w:rsidRPr="00797B21">
        <w:rPr>
          <w:rFonts w:ascii="Times New Roman" w:eastAsia="Calibri" w:hAnsi="Times New Roman" w:cs="Times New Roman"/>
          <w:sz w:val="28"/>
          <w:szCs w:val="28"/>
        </w:rPr>
        <w:t>постановления</w:t>
      </w:r>
      <w:r w:rsidR="00797B21">
        <w:rPr>
          <w:rFonts w:ascii="Times New Roman" w:eastAsia="Calibri" w:hAnsi="Times New Roman" w:cs="Times New Roman"/>
          <w:sz w:val="28"/>
          <w:szCs w:val="28"/>
        </w:rPr>
        <w:t xml:space="preserve"> </w:t>
      </w:r>
      <w:r w:rsidR="00797B21" w:rsidRPr="00797B21">
        <w:rPr>
          <w:rFonts w:ascii="Times New Roman" w:eastAsia="Calibri" w:hAnsi="Times New Roman" w:cs="Times New Roman"/>
          <w:sz w:val="28"/>
          <w:szCs w:val="28"/>
        </w:rPr>
        <w:t>Администрации З</w:t>
      </w:r>
      <w:r w:rsidR="00797B21">
        <w:rPr>
          <w:rFonts w:ascii="Times New Roman" w:eastAsia="Calibri" w:hAnsi="Times New Roman" w:cs="Times New Roman"/>
          <w:sz w:val="28"/>
          <w:szCs w:val="28"/>
        </w:rPr>
        <w:t xml:space="preserve">латоустовского городского </w:t>
      </w:r>
      <w:bookmarkEnd w:id="0"/>
      <w:r w:rsidR="006718E5" w:rsidRPr="006718E5">
        <w:rPr>
          <w:rFonts w:ascii="Times New Roman" w:eastAsia="Calibri" w:hAnsi="Times New Roman" w:cs="Times New Roman"/>
          <w:sz w:val="28"/>
          <w:szCs w:val="28"/>
        </w:rPr>
        <w:t>«О внесении изменений в постановление Администрации Златоустовского городского округа от 18.11.2022</w:t>
      </w:r>
      <w:r w:rsidR="006718E5">
        <w:rPr>
          <w:rFonts w:ascii="Times New Roman" w:eastAsia="Calibri" w:hAnsi="Times New Roman" w:cs="Times New Roman"/>
          <w:sz w:val="28"/>
          <w:szCs w:val="28"/>
        </w:rPr>
        <w:t xml:space="preserve"> </w:t>
      </w:r>
      <w:r w:rsidR="006718E5" w:rsidRPr="006718E5">
        <w:rPr>
          <w:rFonts w:ascii="Times New Roman" w:eastAsia="Calibri" w:hAnsi="Times New Roman" w:cs="Times New Roman"/>
          <w:sz w:val="28"/>
          <w:szCs w:val="28"/>
        </w:rPr>
        <w:t xml:space="preserve">№508-П/АДМ </w:t>
      </w:r>
    </w:p>
    <w:p w14:paraId="7B1269D0" w14:textId="56E61A54" w:rsidR="006718E5" w:rsidRPr="006718E5" w:rsidRDefault="006718E5" w:rsidP="006718E5">
      <w:pPr>
        <w:spacing w:after="0" w:line="240" w:lineRule="auto"/>
        <w:jc w:val="center"/>
        <w:rPr>
          <w:rFonts w:ascii="Times New Roman" w:eastAsia="Calibri" w:hAnsi="Times New Roman" w:cs="Times New Roman"/>
          <w:sz w:val="28"/>
          <w:szCs w:val="28"/>
        </w:rPr>
      </w:pPr>
      <w:r w:rsidRPr="006718E5">
        <w:rPr>
          <w:rFonts w:ascii="Times New Roman" w:eastAsia="Calibri" w:hAnsi="Times New Roman" w:cs="Times New Roman"/>
          <w:sz w:val="28"/>
          <w:szCs w:val="28"/>
        </w:rPr>
        <w:t>«Об утверждении муниципальной программы «Охрана окружающей среды в Златоустовском городском округе»</w:t>
      </w:r>
    </w:p>
    <w:p w14:paraId="7FCA6998" w14:textId="0C724288" w:rsidR="00CD0C70" w:rsidRPr="00D21DC0" w:rsidRDefault="00CD0C70" w:rsidP="00CD0C70">
      <w:pPr>
        <w:spacing w:after="0" w:line="240" w:lineRule="auto"/>
        <w:jc w:val="center"/>
        <w:rPr>
          <w:rFonts w:ascii="Times New Roman" w:eastAsia="Times New Roman" w:hAnsi="Times New Roman" w:cs="Times New Roman"/>
          <w:bCs/>
          <w:sz w:val="20"/>
          <w:szCs w:val="20"/>
          <w:lang w:eastAsia="ru-RU"/>
        </w:rPr>
      </w:pPr>
    </w:p>
    <w:p w14:paraId="5789D3BF" w14:textId="61BD9B15" w:rsidR="0080173B" w:rsidRPr="003C6F70" w:rsidRDefault="0080173B" w:rsidP="003C6F70">
      <w:pPr>
        <w:spacing w:after="0" w:line="240" w:lineRule="auto"/>
        <w:ind w:firstLine="567"/>
        <w:jc w:val="both"/>
        <w:rPr>
          <w:rFonts w:ascii="Times New Roman" w:hAnsi="Times New Roman" w:cs="Times New Roman"/>
          <w:sz w:val="28"/>
          <w:szCs w:val="28"/>
        </w:rPr>
      </w:pPr>
      <w:r w:rsidRPr="0080173B">
        <w:rPr>
          <w:rFonts w:ascii="Times New Roman" w:hAnsi="Times New Roman"/>
          <w:sz w:val="28"/>
          <w:szCs w:val="28"/>
        </w:rPr>
        <w:t xml:space="preserve">В соответствии со статьей 157 Бюджетного кодекса РФ, </w:t>
      </w:r>
      <w:r w:rsidRPr="0080173B">
        <w:rPr>
          <w:rFonts w:ascii="Times New Roman" w:hAnsi="Times New Roman"/>
          <w:color w:val="000000"/>
          <w:sz w:val="28"/>
          <w:szCs w:val="28"/>
        </w:rPr>
        <w:t xml:space="preserve">пунктом 12 </w:t>
      </w:r>
      <w:r w:rsidRPr="0080173B">
        <w:rPr>
          <w:rFonts w:ascii="Times New Roman" w:hAnsi="Times New Roman"/>
          <w:sz w:val="28"/>
          <w:szCs w:val="28"/>
        </w:rPr>
        <w:t xml:space="preserve">Положения о бюджетном процессе, пунктом 38 Положения о Контрольно-счетной палате ЗГО проведена экспертиза проекта внесения изменений в </w:t>
      </w:r>
      <w:r w:rsidRPr="0080173B">
        <w:rPr>
          <w:rFonts w:ascii="Times New Roman" w:eastAsia="Calibri" w:hAnsi="Times New Roman" w:cs="Times New Roman"/>
          <w:sz w:val="28"/>
          <w:szCs w:val="28"/>
        </w:rPr>
        <w:t xml:space="preserve">муниципальную программу </w:t>
      </w:r>
      <w:r w:rsidR="00CD0C70" w:rsidRPr="00CD0C70">
        <w:rPr>
          <w:rFonts w:ascii="Times New Roman" w:eastAsia="Calibri" w:hAnsi="Times New Roman" w:cs="Times New Roman"/>
          <w:sz w:val="28"/>
          <w:szCs w:val="28"/>
        </w:rPr>
        <w:t>«</w:t>
      </w:r>
      <w:r w:rsidR="007B5E72" w:rsidRPr="007B5E72">
        <w:rPr>
          <w:rFonts w:ascii="Times New Roman" w:eastAsia="Calibri" w:hAnsi="Times New Roman" w:cs="Times New Roman"/>
          <w:sz w:val="28"/>
          <w:szCs w:val="28"/>
        </w:rPr>
        <w:t>Охрана окружающей среды в Златоустовском городском округе</w:t>
      </w:r>
      <w:r w:rsidR="00CD0C70" w:rsidRPr="00CD0C70">
        <w:rPr>
          <w:rFonts w:ascii="Times New Roman" w:eastAsia="Calibri" w:hAnsi="Times New Roman" w:cs="Times New Roman"/>
          <w:sz w:val="28"/>
          <w:szCs w:val="28"/>
        </w:rPr>
        <w:t>»</w:t>
      </w:r>
      <w:r w:rsidRPr="0080173B">
        <w:rPr>
          <w:rFonts w:ascii="Times New Roman" w:eastAsia="Calibri" w:hAnsi="Times New Roman" w:cs="Times New Roman"/>
          <w:sz w:val="28"/>
          <w:szCs w:val="28"/>
        </w:rPr>
        <w:t xml:space="preserve">, </w:t>
      </w:r>
      <w:r w:rsidRPr="0080173B">
        <w:rPr>
          <w:rFonts w:ascii="Times New Roman" w:hAnsi="Times New Roman"/>
          <w:sz w:val="28"/>
          <w:szCs w:val="28"/>
        </w:rPr>
        <w:t xml:space="preserve">результаты которой отражены в заключении от </w:t>
      </w:r>
      <w:r w:rsidR="007B5E72">
        <w:rPr>
          <w:rFonts w:ascii="Times New Roman" w:hAnsi="Times New Roman"/>
          <w:sz w:val="28"/>
          <w:szCs w:val="28"/>
        </w:rPr>
        <w:t>28</w:t>
      </w:r>
      <w:r w:rsidRPr="0080173B">
        <w:rPr>
          <w:rFonts w:ascii="Times New Roman" w:hAnsi="Times New Roman"/>
          <w:sz w:val="28"/>
          <w:szCs w:val="28"/>
        </w:rPr>
        <w:t>.0</w:t>
      </w:r>
      <w:r w:rsidR="00863726">
        <w:rPr>
          <w:rFonts w:ascii="Times New Roman" w:hAnsi="Times New Roman"/>
          <w:sz w:val="28"/>
          <w:szCs w:val="28"/>
        </w:rPr>
        <w:t>2</w:t>
      </w:r>
      <w:r w:rsidRPr="0080173B">
        <w:rPr>
          <w:rFonts w:ascii="Times New Roman" w:hAnsi="Times New Roman"/>
          <w:sz w:val="28"/>
          <w:szCs w:val="28"/>
        </w:rPr>
        <w:t>.2023 №</w:t>
      </w:r>
      <w:r w:rsidR="007B5E72">
        <w:rPr>
          <w:rFonts w:ascii="Times New Roman" w:hAnsi="Times New Roman"/>
          <w:sz w:val="28"/>
          <w:szCs w:val="28"/>
        </w:rPr>
        <w:t>22</w:t>
      </w:r>
      <w:r w:rsidRPr="0080173B">
        <w:rPr>
          <w:rFonts w:ascii="Times New Roman" w:hAnsi="Times New Roman"/>
          <w:sz w:val="28"/>
          <w:szCs w:val="28"/>
        </w:rPr>
        <w:t>.</w:t>
      </w:r>
    </w:p>
    <w:p w14:paraId="7EACE45D" w14:textId="4A5B309B" w:rsidR="00966AEF" w:rsidRDefault="00966AEF" w:rsidP="00966A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80173B">
        <w:rPr>
          <w:rFonts w:ascii="Times New Roman" w:hAnsi="Times New Roman" w:cs="Times New Roman"/>
          <w:sz w:val="28"/>
          <w:szCs w:val="28"/>
        </w:rPr>
        <w:t>ребования к муниципальным программам Златоустовского городского округа</w:t>
      </w:r>
      <w:r>
        <w:rPr>
          <w:rFonts w:ascii="Times New Roman" w:hAnsi="Times New Roman" w:cs="Times New Roman"/>
          <w:sz w:val="28"/>
          <w:szCs w:val="28"/>
        </w:rPr>
        <w:t xml:space="preserve"> определены в </w:t>
      </w:r>
      <w:r w:rsidRPr="0080173B">
        <w:rPr>
          <w:rFonts w:ascii="Times New Roman" w:hAnsi="Times New Roman" w:cs="Times New Roman"/>
          <w:sz w:val="28"/>
          <w:szCs w:val="28"/>
        </w:rPr>
        <w:t>Порядк</w:t>
      </w:r>
      <w:r>
        <w:rPr>
          <w:rFonts w:ascii="Times New Roman" w:hAnsi="Times New Roman" w:cs="Times New Roman"/>
          <w:sz w:val="28"/>
          <w:szCs w:val="28"/>
        </w:rPr>
        <w:t>е</w:t>
      </w:r>
      <w:r w:rsidRPr="0080173B">
        <w:rPr>
          <w:rFonts w:ascii="Times New Roman" w:hAnsi="Times New Roman" w:cs="Times New Roman"/>
          <w:sz w:val="28"/>
          <w:szCs w:val="28"/>
        </w:rPr>
        <w:t xml:space="preserve"> разработки, реализации и оценки эффективности муниципальных программ Златоустовского городского округа, утвержденно</w:t>
      </w:r>
      <w:r>
        <w:rPr>
          <w:rFonts w:ascii="Times New Roman" w:hAnsi="Times New Roman" w:cs="Times New Roman"/>
          <w:sz w:val="28"/>
          <w:szCs w:val="28"/>
        </w:rPr>
        <w:t>м</w:t>
      </w:r>
      <w:r w:rsidRPr="0080173B">
        <w:rPr>
          <w:rFonts w:ascii="Times New Roman" w:hAnsi="Times New Roman" w:cs="Times New Roman"/>
          <w:sz w:val="28"/>
          <w:szCs w:val="28"/>
        </w:rPr>
        <w:t xml:space="preserve"> постановлением Администрации ЗГО от 23.06.2011г. №252-п</w:t>
      </w:r>
      <w:r>
        <w:rPr>
          <w:rFonts w:ascii="Times New Roman" w:hAnsi="Times New Roman" w:cs="Times New Roman"/>
          <w:sz w:val="28"/>
          <w:szCs w:val="28"/>
        </w:rPr>
        <w:t xml:space="preserve"> (далее –                Порядок №252-п).</w:t>
      </w:r>
    </w:p>
    <w:p w14:paraId="276479E2" w14:textId="32679A61" w:rsidR="00966AEF" w:rsidRDefault="00966AEF" w:rsidP="00966AEF">
      <w:pPr>
        <w:spacing w:after="0" w:line="240" w:lineRule="auto"/>
        <w:ind w:firstLine="567"/>
        <w:jc w:val="both"/>
        <w:rPr>
          <w:rFonts w:ascii="Times New Roman" w:hAnsi="Times New Roman" w:cs="Times New Roman"/>
          <w:sz w:val="28"/>
          <w:szCs w:val="28"/>
        </w:rPr>
      </w:pPr>
      <w:r w:rsidRPr="00966AEF">
        <w:rPr>
          <w:rFonts w:ascii="Times New Roman" w:hAnsi="Times New Roman" w:cs="Times New Roman"/>
          <w:sz w:val="28"/>
          <w:szCs w:val="28"/>
        </w:rPr>
        <w:t>Внесение изменений в муниципальную программу производится в срок, установленный Порядком №252-п.</w:t>
      </w:r>
    </w:p>
    <w:p w14:paraId="2CCB559A" w14:textId="5C234FBE" w:rsidR="009324F1" w:rsidRPr="00CD0C70" w:rsidRDefault="00CD0C70" w:rsidP="00CD0C70">
      <w:pPr>
        <w:spacing w:after="0"/>
        <w:ind w:firstLine="567"/>
        <w:jc w:val="both"/>
        <w:rPr>
          <w:rFonts w:ascii="Times New Roman" w:hAnsi="Times New Roman"/>
          <w:sz w:val="28"/>
          <w:szCs w:val="28"/>
        </w:rPr>
      </w:pPr>
      <w:r w:rsidRPr="00CD0C70">
        <w:rPr>
          <w:rFonts w:ascii="Times New Roman" w:hAnsi="Times New Roman"/>
          <w:sz w:val="28"/>
          <w:szCs w:val="28"/>
        </w:rPr>
        <w:t>Причиной внесения изменений в Муниципальную программу является уточнение объема финансирования мероприятий в соответствие решением Собрания депутатов ЗГО</w:t>
      </w:r>
      <w:r w:rsidR="00966AEF">
        <w:rPr>
          <w:rFonts w:ascii="Times New Roman" w:hAnsi="Times New Roman"/>
          <w:sz w:val="28"/>
          <w:szCs w:val="28"/>
        </w:rPr>
        <w:t xml:space="preserve"> </w:t>
      </w:r>
      <w:r w:rsidRPr="00CD0C70">
        <w:rPr>
          <w:rFonts w:ascii="Times New Roman" w:hAnsi="Times New Roman"/>
          <w:sz w:val="28"/>
          <w:szCs w:val="28"/>
        </w:rPr>
        <w:t>от 19.12.2022 №67-ЗГО</w:t>
      </w:r>
      <w:r w:rsidR="005278B1">
        <w:rPr>
          <w:rFonts w:ascii="Times New Roman" w:hAnsi="Times New Roman"/>
          <w:sz w:val="28"/>
          <w:szCs w:val="28"/>
        </w:rPr>
        <w:t xml:space="preserve"> </w:t>
      </w:r>
      <w:r w:rsidRPr="00CD0C70">
        <w:rPr>
          <w:rFonts w:ascii="Times New Roman" w:hAnsi="Times New Roman"/>
          <w:sz w:val="28"/>
          <w:szCs w:val="28"/>
        </w:rPr>
        <w:t>«О бюджете Златоустовского городского округа</w:t>
      </w:r>
      <w:r w:rsidR="00966AEF">
        <w:rPr>
          <w:rFonts w:ascii="Times New Roman" w:hAnsi="Times New Roman"/>
          <w:sz w:val="28"/>
          <w:szCs w:val="28"/>
        </w:rPr>
        <w:t xml:space="preserve"> </w:t>
      </w:r>
      <w:r w:rsidRPr="00CD0C70">
        <w:rPr>
          <w:rFonts w:ascii="Times New Roman" w:hAnsi="Times New Roman"/>
          <w:sz w:val="28"/>
          <w:szCs w:val="28"/>
        </w:rPr>
        <w:t>на 2023 год и плановый период 2024 и 2025 годов»</w:t>
      </w:r>
      <w:r w:rsidR="00966AEF">
        <w:rPr>
          <w:rFonts w:ascii="Times New Roman" w:hAnsi="Times New Roman"/>
          <w:sz w:val="28"/>
          <w:szCs w:val="28"/>
        </w:rPr>
        <w:t xml:space="preserve">                        (в редакции решения Собрания депутатов ЗГО от 26.01.2023 №1-ЗГО)</w:t>
      </w:r>
      <w:r w:rsidRPr="00CD0C70">
        <w:rPr>
          <w:rFonts w:ascii="Times New Roman" w:hAnsi="Times New Roman"/>
          <w:sz w:val="28"/>
          <w:szCs w:val="28"/>
        </w:rPr>
        <w:t>.</w:t>
      </w:r>
    </w:p>
    <w:p w14:paraId="4DB618E2" w14:textId="4CE072E1" w:rsidR="00CD0C70" w:rsidRDefault="00CD0C70" w:rsidP="00CD0C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результате экспертизы Проекта </w:t>
      </w:r>
      <w:bookmarkStart w:id="1" w:name="_Hlk127275999"/>
      <w:r w:rsidR="00B05D93" w:rsidRPr="00B05D93">
        <w:rPr>
          <w:rFonts w:ascii="Times New Roman" w:hAnsi="Times New Roman"/>
          <w:sz w:val="28"/>
          <w:szCs w:val="28"/>
        </w:rPr>
        <w:t xml:space="preserve">постановления Администрации </w:t>
      </w:r>
      <w:r w:rsidR="00B05D93">
        <w:rPr>
          <w:rFonts w:ascii="Times New Roman" w:hAnsi="Times New Roman"/>
          <w:sz w:val="28"/>
          <w:szCs w:val="28"/>
        </w:rPr>
        <w:t>ЗГО</w:t>
      </w:r>
      <w:r w:rsidR="00B05D93" w:rsidRPr="00B05D93">
        <w:rPr>
          <w:rFonts w:ascii="Times New Roman" w:hAnsi="Times New Roman"/>
          <w:sz w:val="28"/>
          <w:szCs w:val="28"/>
        </w:rPr>
        <w:t xml:space="preserve"> </w:t>
      </w:r>
      <w:r>
        <w:rPr>
          <w:rFonts w:ascii="Times New Roman" w:hAnsi="Times New Roman"/>
          <w:sz w:val="28"/>
          <w:szCs w:val="28"/>
        </w:rPr>
        <w:t xml:space="preserve">Контрольно-счетной палатой ЗГО </w:t>
      </w:r>
      <w:bookmarkEnd w:id="1"/>
      <w:r>
        <w:rPr>
          <w:rFonts w:ascii="Times New Roman" w:hAnsi="Times New Roman"/>
          <w:sz w:val="28"/>
          <w:szCs w:val="28"/>
        </w:rPr>
        <w:t>установлено:</w:t>
      </w:r>
    </w:p>
    <w:p w14:paraId="686D8F7B" w14:textId="77777777" w:rsidR="00326A6B" w:rsidRPr="00326A6B" w:rsidRDefault="00326A6B" w:rsidP="00326A6B">
      <w:pPr>
        <w:spacing w:after="0" w:line="240" w:lineRule="auto"/>
        <w:ind w:firstLine="567"/>
        <w:jc w:val="both"/>
        <w:rPr>
          <w:rFonts w:ascii="Times New Roman" w:hAnsi="Times New Roman"/>
          <w:sz w:val="28"/>
          <w:szCs w:val="28"/>
        </w:rPr>
      </w:pPr>
      <w:r w:rsidRPr="00326A6B">
        <w:rPr>
          <w:rFonts w:ascii="Times New Roman" w:hAnsi="Times New Roman"/>
          <w:sz w:val="28"/>
          <w:szCs w:val="28"/>
        </w:rPr>
        <w:t>1. Предлагаемый ожидаемый конечный результат «Площадь земельных участков, на которых проведены мероприятия по содержанию территорий, подлежащих рекультивации – 154 970,0 кв. м.» не соответствует его понятию, приведенному в пункте 2 Порядка №252-п;</w:t>
      </w:r>
    </w:p>
    <w:p w14:paraId="4E265A18" w14:textId="77777777" w:rsidR="00326A6B" w:rsidRPr="00326A6B" w:rsidRDefault="00326A6B" w:rsidP="00326A6B">
      <w:pPr>
        <w:spacing w:after="0" w:line="240" w:lineRule="auto"/>
        <w:ind w:firstLine="567"/>
        <w:jc w:val="both"/>
        <w:rPr>
          <w:rFonts w:ascii="Times New Roman" w:hAnsi="Times New Roman"/>
          <w:sz w:val="28"/>
          <w:szCs w:val="28"/>
        </w:rPr>
      </w:pPr>
      <w:r w:rsidRPr="00326A6B">
        <w:rPr>
          <w:rFonts w:ascii="Times New Roman" w:hAnsi="Times New Roman"/>
          <w:sz w:val="28"/>
          <w:szCs w:val="28"/>
        </w:rPr>
        <w:t>2. В пункте 1 Приложения 1 «Перечень основных мероприятий программы» к Муниципальной программе (приложение 1 к Проекту изменения муниципальной программы) и в пункте 1 Приложения 1 «Перечень основных мероприятий подпрограммы» к подпрограмме «Реализация природоохранных мероприятий за счет экологических платежей» (приложение 2 к Проекту изменения муниципальной программы) содержится информация, допускающая неопределенное и неоднозначное толкование (объемы финансирования по годам реализации Муниципальной программы не закреплены за отдельными ответственными исполнителями мероприятия по благоустройству и озеленению).</w:t>
      </w:r>
    </w:p>
    <w:p w14:paraId="305B2096" w14:textId="77777777" w:rsidR="00326A6B" w:rsidRPr="00326A6B" w:rsidRDefault="00326A6B" w:rsidP="00326A6B">
      <w:pPr>
        <w:spacing w:after="0" w:line="240" w:lineRule="auto"/>
        <w:ind w:firstLine="567"/>
        <w:jc w:val="both"/>
        <w:rPr>
          <w:rFonts w:ascii="Times New Roman" w:hAnsi="Times New Roman"/>
          <w:sz w:val="28"/>
          <w:szCs w:val="28"/>
        </w:rPr>
      </w:pPr>
      <w:r w:rsidRPr="00326A6B">
        <w:rPr>
          <w:rFonts w:ascii="Times New Roman" w:hAnsi="Times New Roman"/>
          <w:sz w:val="28"/>
          <w:szCs w:val="28"/>
        </w:rPr>
        <w:lastRenderedPageBreak/>
        <w:t>3. Назначение в Муниципальной программе МБУ «Капитальное строительство» ответственным исполнителем за реализацию мероприятия в части организации контроля качества питьевой воды из нецентрализованных источников водоснабжения противоречит требованиям пунктов 2, 6, 7.1 Порядка №252-п;</w:t>
      </w:r>
    </w:p>
    <w:p w14:paraId="32FDFA7A" w14:textId="77777777" w:rsidR="00326A6B" w:rsidRPr="00326A6B" w:rsidRDefault="00326A6B" w:rsidP="00326A6B">
      <w:pPr>
        <w:spacing w:after="0" w:line="240" w:lineRule="auto"/>
        <w:ind w:firstLine="567"/>
        <w:jc w:val="both"/>
        <w:rPr>
          <w:rFonts w:ascii="Times New Roman" w:hAnsi="Times New Roman"/>
          <w:sz w:val="28"/>
          <w:szCs w:val="28"/>
        </w:rPr>
      </w:pPr>
      <w:r w:rsidRPr="00326A6B">
        <w:rPr>
          <w:rFonts w:ascii="Times New Roman" w:hAnsi="Times New Roman"/>
          <w:sz w:val="28"/>
          <w:szCs w:val="28"/>
        </w:rPr>
        <w:t xml:space="preserve">4. Отсутствие в системе целевых показателей (индикаторов) Муниципальной программы показателя (индикатора), характеризующего выполнение мероприятий по реконструкции гидротехнического сооружения Малотесьминского водохранилища на реке Малая Тесьма может затруднить оценку эффективности использования бюджетных средств по мероприятиям Муниципальной программы. </w:t>
      </w:r>
    </w:p>
    <w:p w14:paraId="288619E4" w14:textId="77777777" w:rsidR="00326A6B" w:rsidRDefault="00326A6B" w:rsidP="00326A6B">
      <w:pPr>
        <w:spacing w:after="0" w:line="240" w:lineRule="auto"/>
        <w:ind w:firstLine="567"/>
        <w:jc w:val="both"/>
        <w:rPr>
          <w:rFonts w:ascii="Times New Roman" w:hAnsi="Times New Roman"/>
          <w:sz w:val="28"/>
          <w:szCs w:val="28"/>
        </w:rPr>
      </w:pPr>
      <w:r w:rsidRPr="00326A6B">
        <w:rPr>
          <w:rFonts w:ascii="Times New Roman" w:hAnsi="Times New Roman"/>
          <w:sz w:val="28"/>
          <w:szCs w:val="28"/>
        </w:rPr>
        <w:t>5. Проект внесения изменений содержит юридико-технические ошибки.</w:t>
      </w:r>
    </w:p>
    <w:p w14:paraId="6E78510D" w14:textId="23950FA6" w:rsidR="00CB2A12" w:rsidRPr="00140B47" w:rsidRDefault="00CB2A12" w:rsidP="00326A6B">
      <w:pPr>
        <w:spacing w:after="0" w:line="240" w:lineRule="auto"/>
        <w:ind w:firstLine="567"/>
        <w:jc w:val="both"/>
        <w:rPr>
          <w:rFonts w:ascii="Times New Roman" w:hAnsi="Times New Roman"/>
          <w:sz w:val="28"/>
          <w:szCs w:val="28"/>
        </w:rPr>
      </w:pPr>
      <w:r>
        <w:rPr>
          <w:rFonts w:ascii="Times New Roman" w:eastAsia="Calibri" w:hAnsi="Times New Roman" w:cs="Times New Roman"/>
          <w:sz w:val="28"/>
          <w:szCs w:val="28"/>
        </w:rPr>
        <w:t xml:space="preserve">Администрации ЗГО </w:t>
      </w:r>
      <w:r w:rsidR="002D651F">
        <w:rPr>
          <w:rFonts w:ascii="Times New Roman" w:eastAsia="Calibri" w:hAnsi="Times New Roman" w:cs="Times New Roman"/>
          <w:sz w:val="28"/>
          <w:szCs w:val="28"/>
        </w:rPr>
        <w:t>даны соответствующие рекомендации по</w:t>
      </w:r>
      <w:r>
        <w:rPr>
          <w:rFonts w:ascii="Times New Roman" w:eastAsia="Calibri" w:hAnsi="Times New Roman" w:cs="Times New Roman"/>
          <w:sz w:val="28"/>
          <w:szCs w:val="28"/>
        </w:rPr>
        <w:t xml:space="preserve"> устран</w:t>
      </w:r>
      <w:r w:rsidR="002D651F">
        <w:rPr>
          <w:rFonts w:ascii="Times New Roman" w:eastAsia="Calibri" w:hAnsi="Times New Roman" w:cs="Times New Roman"/>
          <w:sz w:val="28"/>
          <w:szCs w:val="28"/>
        </w:rPr>
        <w:t>ению</w:t>
      </w:r>
      <w:r>
        <w:rPr>
          <w:rFonts w:ascii="Times New Roman" w:eastAsia="Calibri" w:hAnsi="Times New Roman" w:cs="Times New Roman"/>
          <w:sz w:val="28"/>
          <w:szCs w:val="28"/>
        </w:rPr>
        <w:t xml:space="preserve"> </w:t>
      </w:r>
      <w:r w:rsidR="00D217B3">
        <w:rPr>
          <w:rFonts w:ascii="Times New Roman" w:eastAsia="Calibri" w:hAnsi="Times New Roman" w:cs="Times New Roman"/>
          <w:sz w:val="28"/>
          <w:szCs w:val="28"/>
        </w:rPr>
        <w:t>выявленны</w:t>
      </w:r>
      <w:r w:rsidR="002D651F">
        <w:rPr>
          <w:rFonts w:ascii="Times New Roman" w:eastAsia="Calibri" w:hAnsi="Times New Roman" w:cs="Times New Roman"/>
          <w:sz w:val="28"/>
          <w:szCs w:val="28"/>
        </w:rPr>
        <w:t>х</w:t>
      </w:r>
      <w:r w:rsidR="00D217B3">
        <w:rPr>
          <w:rFonts w:ascii="Times New Roman" w:eastAsia="Calibri" w:hAnsi="Times New Roman" w:cs="Times New Roman"/>
          <w:sz w:val="28"/>
          <w:szCs w:val="28"/>
        </w:rPr>
        <w:t xml:space="preserve"> недостатк</w:t>
      </w:r>
      <w:r w:rsidR="002D651F">
        <w:rPr>
          <w:rFonts w:ascii="Times New Roman" w:eastAsia="Calibri" w:hAnsi="Times New Roman" w:cs="Times New Roman"/>
          <w:sz w:val="28"/>
          <w:szCs w:val="28"/>
        </w:rPr>
        <w:t>ов</w:t>
      </w:r>
      <w:r w:rsidR="00D217B3">
        <w:rPr>
          <w:rFonts w:ascii="Times New Roman" w:eastAsia="Calibri" w:hAnsi="Times New Roman" w:cs="Times New Roman"/>
          <w:sz w:val="28"/>
          <w:szCs w:val="28"/>
        </w:rPr>
        <w:t>.</w:t>
      </w:r>
    </w:p>
    <w:p w14:paraId="1C584432" w14:textId="29B54BB2" w:rsidR="00AE51E5" w:rsidRPr="003C6F70" w:rsidRDefault="0025165A" w:rsidP="003C6F7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 Контрольно-счетной палаты ЗГО учтены</w:t>
      </w:r>
      <w:r w:rsidR="00140B47">
        <w:rPr>
          <w:rFonts w:ascii="Times New Roman" w:hAnsi="Times New Roman" w:cs="Times New Roman"/>
          <w:sz w:val="28"/>
          <w:szCs w:val="28"/>
        </w:rPr>
        <w:t xml:space="preserve"> </w:t>
      </w:r>
      <w:r w:rsidR="008A534D">
        <w:rPr>
          <w:rFonts w:ascii="Times New Roman" w:hAnsi="Times New Roman" w:cs="Times New Roman"/>
          <w:sz w:val="28"/>
          <w:szCs w:val="28"/>
        </w:rPr>
        <w:t>ответственным исполнителем</w:t>
      </w:r>
      <w:r>
        <w:rPr>
          <w:rFonts w:ascii="Times New Roman" w:hAnsi="Times New Roman" w:cs="Times New Roman"/>
          <w:sz w:val="28"/>
          <w:szCs w:val="28"/>
        </w:rPr>
        <w:t>, п</w:t>
      </w:r>
      <w:r w:rsidR="00F34FF5">
        <w:rPr>
          <w:rFonts w:ascii="Times New Roman" w:hAnsi="Times New Roman" w:cs="Times New Roman"/>
          <w:sz w:val="28"/>
          <w:szCs w:val="28"/>
        </w:rPr>
        <w:t>ринято</w:t>
      </w:r>
      <w:r w:rsidR="008D2EC2">
        <w:rPr>
          <w:rFonts w:ascii="Times New Roman" w:hAnsi="Times New Roman" w:cs="Times New Roman"/>
          <w:sz w:val="28"/>
          <w:szCs w:val="28"/>
        </w:rPr>
        <w:t xml:space="preserve"> </w:t>
      </w:r>
      <w:r w:rsidR="007206E8" w:rsidRPr="002A2BD7">
        <w:rPr>
          <w:rFonts w:ascii="Times New Roman" w:hAnsi="Times New Roman" w:cs="Times New Roman"/>
          <w:sz w:val="28"/>
          <w:szCs w:val="28"/>
        </w:rPr>
        <w:t>постановлени</w:t>
      </w:r>
      <w:r w:rsidR="00F34FF5">
        <w:rPr>
          <w:rFonts w:ascii="Times New Roman" w:hAnsi="Times New Roman" w:cs="Times New Roman"/>
          <w:sz w:val="28"/>
          <w:szCs w:val="28"/>
        </w:rPr>
        <w:t>е</w:t>
      </w:r>
      <w:r w:rsidR="008A534D">
        <w:rPr>
          <w:rFonts w:ascii="Times New Roman" w:hAnsi="Times New Roman" w:cs="Times New Roman"/>
          <w:sz w:val="28"/>
          <w:szCs w:val="28"/>
        </w:rPr>
        <w:t xml:space="preserve"> </w:t>
      </w:r>
      <w:r w:rsidR="007206E8" w:rsidRPr="002A2BD7">
        <w:rPr>
          <w:rFonts w:ascii="Times New Roman" w:hAnsi="Times New Roman" w:cs="Times New Roman"/>
          <w:sz w:val="28"/>
          <w:szCs w:val="28"/>
        </w:rPr>
        <w:t>Администрации ЗГО №</w:t>
      </w:r>
      <w:r w:rsidR="00326A6B">
        <w:rPr>
          <w:rFonts w:ascii="Times New Roman" w:hAnsi="Times New Roman" w:cs="Times New Roman"/>
          <w:sz w:val="28"/>
          <w:szCs w:val="28"/>
        </w:rPr>
        <w:t>83</w:t>
      </w:r>
      <w:r w:rsidR="007206E8" w:rsidRPr="002A2BD7">
        <w:rPr>
          <w:rFonts w:ascii="Times New Roman" w:hAnsi="Times New Roman" w:cs="Times New Roman"/>
          <w:sz w:val="28"/>
          <w:szCs w:val="28"/>
        </w:rPr>
        <w:t xml:space="preserve">-П/АДМ </w:t>
      </w:r>
      <w:r w:rsidR="00DD0ACF">
        <w:rPr>
          <w:rFonts w:ascii="Times New Roman" w:hAnsi="Times New Roman" w:cs="Times New Roman"/>
          <w:sz w:val="28"/>
          <w:szCs w:val="28"/>
        </w:rPr>
        <w:t xml:space="preserve">                   </w:t>
      </w:r>
      <w:r w:rsidR="007206E8" w:rsidRPr="002A2BD7">
        <w:rPr>
          <w:rFonts w:ascii="Times New Roman" w:hAnsi="Times New Roman" w:cs="Times New Roman"/>
          <w:sz w:val="28"/>
          <w:szCs w:val="28"/>
        </w:rPr>
        <w:t xml:space="preserve">от </w:t>
      </w:r>
      <w:r w:rsidR="00326A6B">
        <w:rPr>
          <w:rFonts w:ascii="Times New Roman" w:hAnsi="Times New Roman" w:cs="Times New Roman"/>
          <w:sz w:val="28"/>
          <w:szCs w:val="28"/>
        </w:rPr>
        <w:t>15</w:t>
      </w:r>
      <w:r w:rsidR="007206E8" w:rsidRPr="002A2BD7">
        <w:rPr>
          <w:rFonts w:ascii="Times New Roman" w:hAnsi="Times New Roman" w:cs="Times New Roman"/>
          <w:sz w:val="28"/>
          <w:szCs w:val="28"/>
        </w:rPr>
        <w:t>.0</w:t>
      </w:r>
      <w:r w:rsidR="00326A6B">
        <w:rPr>
          <w:rFonts w:ascii="Times New Roman" w:hAnsi="Times New Roman" w:cs="Times New Roman"/>
          <w:sz w:val="28"/>
          <w:szCs w:val="28"/>
        </w:rPr>
        <w:t>3</w:t>
      </w:r>
      <w:r w:rsidR="007206E8" w:rsidRPr="002A2BD7">
        <w:rPr>
          <w:rFonts w:ascii="Times New Roman" w:hAnsi="Times New Roman" w:cs="Times New Roman"/>
          <w:sz w:val="28"/>
          <w:szCs w:val="28"/>
        </w:rPr>
        <w:t>.2023г.</w:t>
      </w:r>
      <w:r w:rsidR="008D2EC2">
        <w:rPr>
          <w:rFonts w:ascii="Times New Roman" w:hAnsi="Times New Roman" w:cs="Times New Roman"/>
          <w:sz w:val="28"/>
          <w:szCs w:val="28"/>
        </w:rPr>
        <w:t xml:space="preserve"> </w:t>
      </w:r>
      <w:r w:rsidR="008A534D">
        <w:rPr>
          <w:rFonts w:ascii="Times New Roman" w:hAnsi="Times New Roman" w:cs="Times New Roman"/>
          <w:sz w:val="28"/>
          <w:szCs w:val="28"/>
        </w:rPr>
        <w:t>«</w:t>
      </w:r>
      <w:r w:rsidR="00326A6B" w:rsidRPr="00326A6B">
        <w:rPr>
          <w:rFonts w:ascii="Times New Roman" w:hAnsi="Times New Roman" w:cs="Times New Roman"/>
          <w:sz w:val="28"/>
          <w:szCs w:val="28"/>
        </w:rPr>
        <w:t>О внесении изменений в постановление Администрации Златоустовского городского округа от 18.11.2022 г.</w:t>
      </w:r>
      <w:r w:rsidR="00326A6B">
        <w:rPr>
          <w:rFonts w:ascii="Times New Roman" w:hAnsi="Times New Roman" w:cs="Times New Roman"/>
          <w:sz w:val="28"/>
          <w:szCs w:val="28"/>
        </w:rPr>
        <w:t xml:space="preserve"> №</w:t>
      </w:r>
      <w:r w:rsidR="00326A6B" w:rsidRPr="00326A6B">
        <w:rPr>
          <w:rFonts w:ascii="Times New Roman" w:hAnsi="Times New Roman" w:cs="Times New Roman"/>
          <w:sz w:val="28"/>
          <w:szCs w:val="28"/>
        </w:rPr>
        <w:t xml:space="preserve">508-П/АДМ </w:t>
      </w:r>
      <w:r w:rsidR="00326A6B">
        <w:rPr>
          <w:rFonts w:ascii="Times New Roman" w:hAnsi="Times New Roman" w:cs="Times New Roman"/>
          <w:sz w:val="28"/>
          <w:szCs w:val="28"/>
        </w:rPr>
        <w:t>«</w:t>
      </w:r>
      <w:r w:rsidR="00326A6B" w:rsidRPr="00326A6B">
        <w:rPr>
          <w:rFonts w:ascii="Times New Roman" w:hAnsi="Times New Roman" w:cs="Times New Roman"/>
          <w:sz w:val="28"/>
          <w:szCs w:val="28"/>
        </w:rPr>
        <w:t xml:space="preserve">Об утверждении муниципальной программы </w:t>
      </w:r>
      <w:r w:rsidR="00326A6B">
        <w:rPr>
          <w:rFonts w:ascii="Times New Roman" w:hAnsi="Times New Roman" w:cs="Times New Roman"/>
          <w:sz w:val="28"/>
          <w:szCs w:val="28"/>
        </w:rPr>
        <w:t>«</w:t>
      </w:r>
      <w:r w:rsidR="00326A6B" w:rsidRPr="00326A6B">
        <w:rPr>
          <w:rFonts w:ascii="Times New Roman" w:hAnsi="Times New Roman" w:cs="Times New Roman"/>
          <w:sz w:val="28"/>
          <w:szCs w:val="28"/>
        </w:rPr>
        <w:t>Охрана окружающей среды в Златоустовском городском округе</w:t>
      </w:r>
      <w:r w:rsidR="00DD0ACF">
        <w:rPr>
          <w:rFonts w:ascii="Times New Roman" w:hAnsi="Times New Roman" w:cs="Times New Roman"/>
          <w:sz w:val="28"/>
          <w:szCs w:val="28"/>
        </w:rPr>
        <w:t>».</w:t>
      </w:r>
    </w:p>
    <w:p w14:paraId="5D064194" w14:textId="77777777" w:rsidR="003C6F70" w:rsidRDefault="003C6F70" w:rsidP="00616639">
      <w:pPr>
        <w:suppressAutoHyphens/>
        <w:spacing w:after="0" w:line="240" w:lineRule="auto"/>
        <w:jc w:val="both"/>
        <w:rPr>
          <w:rFonts w:ascii="Times New Roman" w:eastAsia="Times New Roman" w:hAnsi="Times New Roman" w:cs="Times New Roman"/>
          <w:sz w:val="28"/>
          <w:szCs w:val="28"/>
          <w:lang w:eastAsia="ru-RU"/>
        </w:rPr>
      </w:pPr>
    </w:p>
    <w:p w14:paraId="52AC3A69" w14:textId="77777777" w:rsidR="003C6F70" w:rsidRDefault="003C6F70" w:rsidP="00616639">
      <w:pPr>
        <w:suppressAutoHyphens/>
        <w:spacing w:after="0" w:line="240" w:lineRule="auto"/>
        <w:jc w:val="both"/>
        <w:rPr>
          <w:rFonts w:ascii="Times New Roman" w:eastAsia="Times New Roman" w:hAnsi="Times New Roman" w:cs="Times New Roman"/>
          <w:sz w:val="28"/>
          <w:szCs w:val="28"/>
          <w:lang w:eastAsia="ru-RU"/>
        </w:rPr>
      </w:pPr>
    </w:p>
    <w:p w14:paraId="3218318F" w14:textId="540EB114" w:rsidR="001F66A1" w:rsidRDefault="006A1190" w:rsidP="00616639">
      <w:pPr>
        <w:suppressAutoHyphens/>
        <w:spacing w:after="0" w:line="240" w:lineRule="auto"/>
        <w:jc w:val="both"/>
        <w:rPr>
          <w:rFonts w:ascii="Times New Roman" w:eastAsia="Times New Roman" w:hAnsi="Times New Roman" w:cs="Times New Roman"/>
          <w:sz w:val="28"/>
          <w:szCs w:val="28"/>
          <w:lang w:eastAsia="ru-RU"/>
        </w:rPr>
      </w:pPr>
      <w:r w:rsidRPr="005F13AF">
        <w:rPr>
          <w:rFonts w:ascii="Times New Roman" w:eastAsia="Times New Roman" w:hAnsi="Times New Roman" w:cs="Times New Roman"/>
          <w:sz w:val="28"/>
          <w:szCs w:val="28"/>
          <w:lang w:eastAsia="ru-RU"/>
        </w:rPr>
        <w:t>Председатель</w:t>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r>
      <w:r w:rsidRPr="005F13AF">
        <w:rPr>
          <w:rFonts w:ascii="Times New Roman" w:eastAsia="Times New Roman" w:hAnsi="Times New Roman" w:cs="Times New Roman"/>
          <w:sz w:val="28"/>
          <w:szCs w:val="28"/>
          <w:lang w:eastAsia="ru-RU"/>
        </w:rPr>
        <w:tab/>
        <w:t xml:space="preserve"> О. С. Кальчук</w:t>
      </w:r>
    </w:p>
    <w:p w14:paraId="3D34DD70" w14:textId="301FDAE5" w:rsidR="00C81EB9" w:rsidRPr="005F13AF" w:rsidRDefault="00C81EB9" w:rsidP="00616639">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17.04.2023г.</w:t>
      </w:r>
      <w:bookmarkStart w:id="2" w:name="_GoBack"/>
      <w:bookmarkEnd w:id="2"/>
    </w:p>
    <w:sectPr w:rsidR="00C81EB9" w:rsidRPr="005F13AF" w:rsidSect="00674FDF">
      <w:pgSz w:w="11906" w:h="16838"/>
      <w:pgMar w:top="567" w:right="851"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65468" w14:textId="77777777" w:rsidR="00B116E5" w:rsidRDefault="00B116E5" w:rsidP="00656602">
      <w:pPr>
        <w:spacing w:after="0" w:line="240" w:lineRule="auto"/>
      </w:pPr>
      <w:r>
        <w:separator/>
      </w:r>
    </w:p>
  </w:endnote>
  <w:endnote w:type="continuationSeparator" w:id="0">
    <w:p w14:paraId="363730C6" w14:textId="77777777" w:rsidR="00B116E5" w:rsidRDefault="00B116E5" w:rsidP="0065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FBD6C" w14:textId="77777777" w:rsidR="00B116E5" w:rsidRDefault="00B116E5" w:rsidP="00656602">
      <w:pPr>
        <w:spacing w:after="0" w:line="240" w:lineRule="auto"/>
      </w:pPr>
      <w:r>
        <w:separator/>
      </w:r>
    </w:p>
  </w:footnote>
  <w:footnote w:type="continuationSeparator" w:id="0">
    <w:p w14:paraId="54B90F16" w14:textId="77777777" w:rsidR="00B116E5" w:rsidRDefault="00B116E5" w:rsidP="00656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2151"/>
    <w:multiLevelType w:val="hybridMultilevel"/>
    <w:tmpl w:val="38626656"/>
    <w:lvl w:ilvl="0" w:tplc="918E7E1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B1"/>
    <w:rsid w:val="0000521E"/>
    <w:rsid w:val="000151C5"/>
    <w:rsid w:val="0002403E"/>
    <w:rsid w:val="00034CC8"/>
    <w:rsid w:val="000508D6"/>
    <w:rsid w:val="000872A3"/>
    <w:rsid w:val="000938A5"/>
    <w:rsid w:val="00095636"/>
    <w:rsid w:val="000B44F1"/>
    <w:rsid w:val="000B77D9"/>
    <w:rsid w:val="000B7EF6"/>
    <w:rsid w:val="000D6778"/>
    <w:rsid w:val="000E0796"/>
    <w:rsid w:val="001050C8"/>
    <w:rsid w:val="00105DD4"/>
    <w:rsid w:val="00140B47"/>
    <w:rsid w:val="001455FE"/>
    <w:rsid w:val="001924AD"/>
    <w:rsid w:val="001A540F"/>
    <w:rsid w:val="001B6C02"/>
    <w:rsid w:val="001D5BC3"/>
    <w:rsid w:val="001E5D62"/>
    <w:rsid w:val="001F66A1"/>
    <w:rsid w:val="00202908"/>
    <w:rsid w:val="002114EC"/>
    <w:rsid w:val="00216EF7"/>
    <w:rsid w:val="00223BC7"/>
    <w:rsid w:val="00226E07"/>
    <w:rsid w:val="002419FA"/>
    <w:rsid w:val="002444F3"/>
    <w:rsid w:val="00244858"/>
    <w:rsid w:val="0025165A"/>
    <w:rsid w:val="002A093F"/>
    <w:rsid w:val="002A2BD7"/>
    <w:rsid w:val="002A6485"/>
    <w:rsid w:val="002B0A62"/>
    <w:rsid w:val="002B1921"/>
    <w:rsid w:val="002D651F"/>
    <w:rsid w:val="002E1375"/>
    <w:rsid w:val="002E752D"/>
    <w:rsid w:val="003026F5"/>
    <w:rsid w:val="00326A6B"/>
    <w:rsid w:val="00343461"/>
    <w:rsid w:val="00396168"/>
    <w:rsid w:val="003A60CE"/>
    <w:rsid w:val="003C6F70"/>
    <w:rsid w:val="003D79A5"/>
    <w:rsid w:val="003E4D03"/>
    <w:rsid w:val="003E7279"/>
    <w:rsid w:val="00403C9B"/>
    <w:rsid w:val="00426917"/>
    <w:rsid w:val="00452589"/>
    <w:rsid w:val="00461CF8"/>
    <w:rsid w:val="00477680"/>
    <w:rsid w:val="00490BDC"/>
    <w:rsid w:val="00491D87"/>
    <w:rsid w:val="00494BC8"/>
    <w:rsid w:val="00496E9F"/>
    <w:rsid w:val="004A0A02"/>
    <w:rsid w:val="004A79F1"/>
    <w:rsid w:val="004B0960"/>
    <w:rsid w:val="004B5C00"/>
    <w:rsid w:val="004B5E02"/>
    <w:rsid w:val="004F0864"/>
    <w:rsid w:val="00504678"/>
    <w:rsid w:val="00515B77"/>
    <w:rsid w:val="00524AA9"/>
    <w:rsid w:val="005278B1"/>
    <w:rsid w:val="00542E10"/>
    <w:rsid w:val="00557808"/>
    <w:rsid w:val="005623FF"/>
    <w:rsid w:val="00567E5C"/>
    <w:rsid w:val="00584210"/>
    <w:rsid w:val="005A34F7"/>
    <w:rsid w:val="005B0BDB"/>
    <w:rsid w:val="005B4658"/>
    <w:rsid w:val="005C3E49"/>
    <w:rsid w:val="005D584F"/>
    <w:rsid w:val="005E1D74"/>
    <w:rsid w:val="005F13AF"/>
    <w:rsid w:val="00602454"/>
    <w:rsid w:val="006141A6"/>
    <w:rsid w:val="00616639"/>
    <w:rsid w:val="00647C98"/>
    <w:rsid w:val="006534DD"/>
    <w:rsid w:val="00656602"/>
    <w:rsid w:val="00665F9C"/>
    <w:rsid w:val="006718E5"/>
    <w:rsid w:val="00674FDF"/>
    <w:rsid w:val="006A00A6"/>
    <w:rsid w:val="006A1190"/>
    <w:rsid w:val="006A14E9"/>
    <w:rsid w:val="006A397F"/>
    <w:rsid w:val="006A7EE0"/>
    <w:rsid w:val="006C0CF7"/>
    <w:rsid w:val="006C2EA5"/>
    <w:rsid w:val="006C4369"/>
    <w:rsid w:val="00702BE7"/>
    <w:rsid w:val="00703947"/>
    <w:rsid w:val="00714396"/>
    <w:rsid w:val="007206E8"/>
    <w:rsid w:val="00731B98"/>
    <w:rsid w:val="00750123"/>
    <w:rsid w:val="0077301F"/>
    <w:rsid w:val="007775FB"/>
    <w:rsid w:val="00784EAF"/>
    <w:rsid w:val="00797B21"/>
    <w:rsid w:val="007A1945"/>
    <w:rsid w:val="007B5E72"/>
    <w:rsid w:val="007B66A9"/>
    <w:rsid w:val="007C2597"/>
    <w:rsid w:val="007C5E86"/>
    <w:rsid w:val="007D0AB1"/>
    <w:rsid w:val="007D1675"/>
    <w:rsid w:val="007E1CA6"/>
    <w:rsid w:val="00801162"/>
    <w:rsid w:val="0080173B"/>
    <w:rsid w:val="00801B1D"/>
    <w:rsid w:val="008063F6"/>
    <w:rsid w:val="00815661"/>
    <w:rsid w:val="0082696B"/>
    <w:rsid w:val="00832B32"/>
    <w:rsid w:val="008471B8"/>
    <w:rsid w:val="008529D3"/>
    <w:rsid w:val="0086115B"/>
    <w:rsid w:val="00863726"/>
    <w:rsid w:val="00870BE8"/>
    <w:rsid w:val="00875EA5"/>
    <w:rsid w:val="008A534D"/>
    <w:rsid w:val="008D2EC2"/>
    <w:rsid w:val="00907303"/>
    <w:rsid w:val="009111B5"/>
    <w:rsid w:val="0092475A"/>
    <w:rsid w:val="009324F1"/>
    <w:rsid w:val="009451E3"/>
    <w:rsid w:val="0094767F"/>
    <w:rsid w:val="00966AEF"/>
    <w:rsid w:val="009707F1"/>
    <w:rsid w:val="00987810"/>
    <w:rsid w:val="009A1AB3"/>
    <w:rsid w:val="009C4E6D"/>
    <w:rsid w:val="009F24B8"/>
    <w:rsid w:val="00A0137B"/>
    <w:rsid w:val="00A06982"/>
    <w:rsid w:val="00A10DA8"/>
    <w:rsid w:val="00A130D0"/>
    <w:rsid w:val="00A26D73"/>
    <w:rsid w:val="00A778F9"/>
    <w:rsid w:val="00A8479F"/>
    <w:rsid w:val="00AA6EB8"/>
    <w:rsid w:val="00AA737D"/>
    <w:rsid w:val="00AC13A1"/>
    <w:rsid w:val="00AD40D3"/>
    <w:rsid w:val="00AE03DA"/>
    <w:rsid w:val="00AE1545"/>
    <w:rsid w:val="00AE288F"/>
    <w:rsid w:val="00AE51E5"/>
    <w:rsid w:val="00B0271B"/>
    <w:rsid w:val="00B0557B"/>
    <w:rsid w:val="00B05D93"/>
    <w:rsid w:val="00B116E5"/>
    <w:rsid w:val="00B11C85"/>
    <w:rsid w:val="00B35683"/>
    <w:rsid w:val="00B879A7"/>
    <w:rsid w:val="00BA2589"/>
    <w:rsid w:val="00BA3399"/>
    <w:rsid w:val="00BB6247"/>
    <w:rsid w:val="00BF114D"/>
    <w:rsid w:val="00BF1A05"/>
    <w:rsid w:val="00C122C6"/>
    <w:rsid w:val="00C12AD2"/>
    <w:rsid w:val="00C5592E"/>
    <w:rsid w:val="00C5593B"/>
    <w:rsid w:val="00C60286"/>
    <w:rsid w:val="00C74D59"/>
    <w:rsid w:val="00C76067"/>
    <w:rsid w:val="00C80CE9"/>
    <w:rsid w:val="00C81EB9"/>
    <w:rsid w:val="00C91E5F"/>
    <w:rsid w:val="00C9603B"/>
    <w:rsid w:val="00CA709D"/>
    <w:rsid w:val="00CB19CD"/>
    <w:rsid w:val="00CB2A12"/>
    <w:rsid w:val="00CC3D7D"/>
    <w:rsid w:val="00CD0C70"/>
    <w:rsid w:val="00CE7B7A"/>
    <w:rsid w:val="00CF1BD1"/>
    <w:rsid w:val="00D1597D"/>
    <w:rsid w:val="00D217B3"/>
    <w:rsid w:val="00D21DC0"/>
    <w:rsid w:val="00D42429"/>
    <w:rsid w:val="00D42F66"/>
    <w:rsid w:val="00D51DF3"/>
    <w:rsid w:val="00D541C4"/>
    <w:rsid w:val="00D5457C"/>
    <w:rsid w:val="00D71FF7"/>
    <w:rsid w:val="00D757B5"/>
    <w:rsid w:val="00D82180"/>
    <w:rsid w:val="00DA7409"/>
    <w:rsid w:val="00DA7BEE"/>
    <w:rsid w:val="00DB1D7B"/>
    <w:rsid w:val="00DB6D7F"/>
    <w:rsid w:val="00DC16B3"/>
    <w:rsid w:val="00DC4969"/>
    <w:rsid w:val="00DD0ACF"/>
    <w:rsid w:val="00DD4D55"/>
    <w:rsid w:val="00E23409"/>
    <w:rsid w:val="00E53547"/>
    <w:rsid w:val="00E5679F"/>
    <w:rsid w:val="00E65047"/>
    <w:rsid w:val="00E82738"/>
    <w:rsid w:val="00E86081"/>
    <w:rsid w:val="00E90929"/>
    <w:rsid w:val="00EB2948"/>
    <w:rsid w:val="00EC4DBC"/>
    <w:rsid w:val="00EE709B"/>
    <w:rsid w:val="00EF70B9"/>
    <w:rsid w:val="00F07280"/>
    <w:rsid w:val="00F26675"/>
    <w:rsid w:val="00F267F9"/>
    <w:rsid w:val="00F34FF5"/>
    <w:rsid w:val="00F42352"/>
    <w:rsid w:val="00F446FA"/>
    <w:rsid w:val="00F91158"/>
    <w:rsid w:val="00FA1F6B"/>
    <w:rsid w:val="00FA55B7"/>
    <w:rsid w:val="00FC2B37"/>
    <w:rsid w:val="00FC2FB0"/>
    <w:rsid w:val="00FC60DF"/>
    <w:rsid w:val="00FD3CB5"/>
    <w:rsid w:val="00FE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85"/>
  </w:style>
  <w:style w:type="paragraph" w:styleId="1">
    <w:name w:val="heading 1"/>
    <w:basedOn w:val="a"/>
    <w:next w:val="a"/>
    <w:link w:val="10"/>
    <w:uiPriority w:val="99"/>
    <w:qFormat/>
    <w:rsid w:val="0065660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5FB"/>
    <w:rPr>
      <w:rFonts w:ascii="Tahoma" w:hAnsi="Tahoma" w:cs="Tahoma"/>
      <w:sz w:val="16"/>
      <w:szCs w:val="16"/>
    </w:rPr>
  </w:style>
  <w:style w:type="table" w:styleId="a5">
    <w:name w:val="Table Grid"/>
    <w:basedOn w:val="a1"/>
    <w:uiPriority w:val="59"/>
    <w:rsid w:val="000E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56602"/>
    <w:rPr>
      <w:rFonts w:ascii="Arial" w:eastAsia="Times New Roman" w:hAnsi="Arial" w:cs="Arial"/>
      <w:b/>
      <w:bCs/>
      <w:color w:val="000080"/>
      <w:sz w:val="24"/>
      <w:szCs w:val="24"/>
      <w:lang w:eastAsia="ru-RU"/>
    </w:rPr>
  </w:style>
  <w:style w:type="paragraph" w:styleId="a6">
    <w:name w:val="footnote text"/>
    <w:basedOn w:val="a"/>
    <w:link w:val="a7"/>
    <w:uiPriority w:val="99"/>
    <w:unhideWhenUsed/>
    <w:rsid w:val="00656602"/>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656602"/>
    <w:rPr>
      <w:rFonts w:ascii="Calibri" w:eastAsia="Calibri" w:hAnsi="Calibri" w:cs="Times New Roman"/>
      <w:sz w:val="20"/>
      <w:szCs w:val="20"/>
    </w:rPr>
  </w:style>
  <w:style w:type="character" w:styleId="a8">
    <w:name w:val="footnote reference"/>
    <w:uiPriority w:val="99"/>
    <w:semiHidden/>
    <w:unhideWhenUsed/>
    <w:rsid w:val="00656602"/>
    <w:rPr>
      <w:vertAlign w:val="superscript"/>
    </w:rPr>
  </w:style>
  <w:style w:type="paragraph" w:customStyle="1" w:styleId="a9">
    <w:name w:val="Прижатый влево"/>
    <w:basedOn w:val="a"/>
    <w:next w:val="a"/>
    <w:uiPriority w:val="99"/>
    <w:rsid w:val="00656602"/>
    <w:pPr>
      <w:autoSpaceDE w:val="0"/>
      <w:autoSpaceDN w:val="0"/>
      <w:adjustRightInd w:val="0"/>
      <w:spacing w:after="0" w:line="240" w:lineRule="auto"/>
    </w:pPr>
    <w:rPr>
      <w:rFonts w:ascii="Arial" w:eastAsia="Calibri" w:hAnsi="Arial" w:cs="Arial"/>
      <w:sz w:val="24"/>
      <w:szCs w:val="24"/>
    </w:rPr>
  </w:style>
  <w:style w:type="character" w:styleId="aa">
    <w:name w:val="annotation reference"/>
    <w:basedOn w:val="a0"/>
    <w:uiPriority w:val="99"/>
    <w:semiHidden/>
    <w:unhideWhenUsed/>
    <w:rsid w:val="00D1597D"/>
    <w:rPr>
      <w:sz w:val="16"/>
      <w:szCs w:val="16"/>
    </w:rPr>
  </w:style>
  <w:style w:type="paragraph" w:styleId="ab">
    <w:name w:val="annotation text"/>
    <w:basedOn w:val="a"/>
    <w:link w:val="ac"/>
    <w:uiPriority w:val="99"/>
    <w:semiHidden/>
    <w:unhideWhenUsed/>
    <w:rsid w:val="00D1597D"/>
    <w:pPr>
      <w:spacing w:line="240" w:lineRule="auto"/>
    </w:pPr>
    <w:rPr>
      <w:sz w:val="20"/>
      <w:szCs w:val="20"/>
    </w:rPr>
  </w:style>
  <w:style w:type="character" w:customStyle="1" w:styleId="ac">
    <w:name w:val="Текст примечания Знак"/>
    <w:basedOn w:val="a0"/>
    <w:link w:val="ab"/>
    <w:uiPriority w:val="99"/>
    <w:semiHidden/>
    <w:rsid w:val="00D1597D"/>
    <w:rPr>
      <w:sz w:val="20"/>
      <w:szCs w:val="20"/>
    </w:rPr>
  </w:style>
  <w:style w:type="paragraph" w:styleId="ad">
    <w:name w:val="annotation subject"/>
    <w:basedOn w:val="ab"/>
    <w:next w:val="ab"/>
    <w:link w:val="ae"/>
    <w:uiPriority w:val="99"/>
    <w:semiHidden/>
    <w:unhideWhenUsed/>
    <w:rsid w:val="00D1597D"/>
    <w:rPr>
      <w:b/>
      <w:bCs/>
    </w:rPr>
  </w:style>
  <w:style w:type="character" w:customStyle="1" w:styleId="ae">
    <w:name w:val="Тема примечания Знак"/>
    <w:basedOn w:val="ac"/>
    <w:link w:val="ad"/>
    <w:uiPriority w:val="99"/>
    <w:semiHidden/>
    <w:rsid w:val="00D1597D"/>
    <w:rPr>
      <w:b/>
      <w:bCs/>
      <w:sz w:val="20"/>
      <w:szCs w:val="20"/>
    </w:rPr>
  </w:style>
  <w:style w:type="paragraph" w:styleId="af">
    <w:name w:val="Revision"/>
    <w:hidden/>
    <w:uiPriority w:val="99"/>
    <w:semiHidden/>
    <w:rsid w:val="00D1597D"/>
    <w:pPr>
      <w:spacing w:after="0" w:line="240" w:lineRule="auto"/>
    </w:pPr>
  </w:style>
  <w:style w:type="paragraph" w:styleId="af0">
    <w:name w:val="List Paragraph"/>
    <w:basedOn w:val="a"/>
    <w:uiPriority w:val="99"/>
    <w:qFormat/>
    <w:rsid w:val="00C12AD2"/>
    <w:pPr>
      <w:ind w:left="720"/>
      <w:contextualSpacing/>
    </w:pPr>
  </w:style>
  <w:style w:type="paragraph" w:styleId="af1">
    <w:name w:val="Normal (Web)"/>
    <w:basedOn w:val="a"/>
    <w:uiPriority w:val="99"/>
    <w:rsid w:val="00C12AD2"/>
    <w:pPr>
      <w:spacing w:after="0" w:line="240" w:lineRule="auto"/>
    </w:pPr>
    <w:rPr>
      <w:rFonts w:ascii="Verdana" w:eastAsia="Times New Roman" w:hAnsi="Verdana" w:cs="Times New Roman"/>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85"/>
  </w:style>
  <w:style w:type="paragraph" w:styleId="1">
    <w:name w:val="heading 1"/>
    <w:basedOn w:val="a"/>
    <w:next w:val="a"/>
    <w:link w:val="10"/>
    <w:uiPriority w:val="99"/>
    <w:qFormat/>
    <w:rsid w:val="00656602"/>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5FB"/>
    <w:rPr>
      <w:rFonts w:ascii="Tahoma" w:hAnsi="Tahoma" w:cs="Tahoma"/>
      <w:sz w:val="16"/>
      <w:szCs w:val="16"/>
    </w:rPr>
  </w:style>
  <w:style w:type="table" w:styleId="a5">
    <w:name w:val="Table Grid"/>
    <w:basedOn w:val="a1"/>
    <w:uiPriority w:val="59"/>
    <w:rsid w:val="000E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56602"/>
    <w:rPr>
      <w:rFonts w:ascii="Arial" w:eastAsia="Times New Roman" w:hAnsi="Arial" w:cs="Arial"/>
      <w:b/>
      <w:bCs/>
      <w:color w:val="000080"/>
      <w:sz w:val="24"/>
      <w:szCs w:val="24"/>
      <w:lang w:eastAsia="ru-RU"/>
    </w:rPr>
  </w:style>
  <w:style w:type="paragraph" w:styleId="a6">
    <w:name w:val="footnote text"/>
    <w:basedOn w:val="a"/>
    <w:link w:val="a7"/>
    <w:uiPriority w:val="99"/>
    <w:unhideWhenUsed/>
    <w:rsid w:val="00656602"/>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rsid w:val="00656602"/>
    <w:rPr>
      <w:rFonts w:ascii="Calibri" w:eastAsia="Calibri" w:hAnsi="Calibri" w:cs="Times New Roman"/>
      <w:sz w:val="20"/>
      <w:szCs w:val="20"/>
    </w:rPr>
  </w:style>
  <w:style w:type="character" w:styleId="a8">
    <w:name w:val="footnote reference"/>
    <w:uiPriority w:val="99"/>
    <w:semiHidden/>
    <w:unhideWhenUsed/>
    <w:rsid w:val="00656602"/>
    <w:rPr>
      <w:vertAlign w:val="superscript"/>
    </w:rPr>
  </w:style>
  <w:style w:type="paragraph" w:customStyle="1" w:styleId="a9">
    <w:name w:val="Прижатый влево"/>
    <w:basedOn w:val="a"/>
    <w:next w:val="a"/>
    <w:uiPriority w:val="99"/>
    <w:rsid w:val="00656602"/>
    <w:pPr>
      <w:autoSpaceDE w:val="0"/>
      <w:autoSpaceDN w:val="0"/>
      <w:adjustRightInd w:val="0"/>
      <w:spacing w:after="0" w:line="240" w:lineRule="auto"/>
    </w:pPr>
    <w:rPr>
      <w:rFonts w:ascii="Arial" w:eastAsia="Calibri" w:hAnsi="Arial" w:cs="Arial"/>
      <w:sz w:val="24"/>
      <w:szCs w:val="24"/>
    </w:rPr>
  </w:style>
  <w:style w:type="character" w:styleId="aa">
    <w:name w:val="annotation reference"/>
    <w:basedOn w:val="a0"/>
    <w:uiPriority w:val="99"/>
    <w:semiHidden/>
    <w:unhideWhenUsed/>
    <w:rsid w:val="00D1597D"/>
    <w:rPr>
      <w:sz w:val="16"/>
      <w:szCs w:val="16"/>
    </w:rPr>
  </w:style>
  <w:style w:type="paragraph" w:styleId="ab">
    <w:name w:val="annotation text"/>
    <w:basedOn w:val="a"/>
    <w:link w:val="ac"/>
    <w:uiPriority w:val="99"/>
    <w:semiHidden/>
    <w:unhideWhenUsed/>
    <w:rsid w:val="00D1597D"/>
    <w:pPr>
      <w:spacing w:line="240" w:lineRule="auto"/>
    </w:pPr>
    <w:rPr>
      <w:sz w:val="20"/>
      <w:szCs w:val="20"/>
    </w:rPr>
  </w:style>
  <w:style w:type="character" w:customStyle="1" w:styleId="ac">
    <w:name w:val="Текст примечания Знак"/>
    <w:basedOn w:val="a0"/>
    <w:link w:val="ab"/>
    <w:uiPriority w:val="99"/>
    <w:semiHidden/>
    <w:rsid w:val="00D1597D"/>
    <w:rPr>
      <w:sz w:val="20"/>
      <w:szCs w:val="20"/>
    </w:rPr>
  </w:style>
  <w:style w:type="paragraph" w:styleId="ad">
    <w:name w:val="annotation subject"/>
    <w:basedOn w:val="ab"/>
    <w:next w:val="ab"/>
    <w:link w:val="ae"/>
    <w:uiPriority w:val="99"/>
    <w:semiHidden/>
    <w:unhideWhenUsed/>
    <w:rsid w:val="00D1597D"/>
    <w:rPr>
      <w:b/>
      <w:bCs/>
    </w:rPr>
  </w:style>
  <w:style w:type="character" w:customStyle="1" w:styleId="ae">
    <w:name w:val="Тема примечания Знак"/>
    <w:basedOn w:val="ac"/>
    <w:link w:val="ad"/>
    <w:uiPriority w:val="99"/>
    <w:semiHidden/>
    <w:rsid w:val="00D1597D"/>
    <w:rPr>
      <w:b/>
      <w:bCs/>
      <w:sz w:val="20"/>
      <w:szCs w:val="20"/>
    </w:rPr>
  </w:style>
  <w:style w:type="paragraph" w:styleId="af">
    <w:name w:val="Revision"/>
    <w:hidden/>
    <w:uiPriority w:val="99"/>
    <w:semiHidden/>
    <w:rsid w:val="00D1597D"/>
    <w:pPr>
      <w:spacing w:after="0" w:line="240" w:lineRule="auto"/>
    </w:pPr>
  </w:style>
  <w:style w:type="paragraph" w:styleId="af0">
    <w:name w:val="List Paragraph"/>
    <w:basedOn w:val="a"/>
    <w:uiPriority w:val="99"/>
    <w:qFormat/>
    <w:rsid w:val="00C12AD2"/>
    <w:pPr>
      <w:ind w:left="720"/>
      <w:contextualSpacing/>
    </w:pPr>
  </w:style>
  <w:style w:type="paragraph" w:styleId="af1">
    <w:name w:val="Normal (Web)"/>
    <w:basedOn w:val="a"/>
    <w:uiPriority w:val="99"/>
    <w:rsid w:val="00C12AD2"/>
    <w:pPr>
      <w:spacing w:after="0" w:line="240" w:lineRule="auto"/>
    </w:pPr>
    <w:rPr>
      <w:rFonts w:ascii="Verdana" w:eastAsia="Times New Roman" w:hAnsi="Verdana" w:cs="Times New Roman"/>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82819">
      <w:bodyDiv w:val="1"/>
      <w:marLeft w:val="0"/>
      <w:marRight w:val="0"/>
      <w:marTop w:val="0"/>
      <w:marBottom w:val="0"/>
      <w:divBdr>
        <w:top w:val="none" w:sz="0" w:space="0" w:color="auto"/>
        <w:left w:val="none" w:sz="0" w:space="0" w:color="auto"/>
        <w:bottom w:val="none" w:sz="0" w:space="0" w:color="auto"/>
        <w:right w:val="none" w:sz="0" w:space="0" w:color="auto"/>
      </w:divBdr>
    </w:div>
    <w:div w:id="95590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36</cp:revision>
  <cp:lastPrinted>2023-01-31T05:43:00Z</cp:lastPrinted>
  <dcterms:created xsi:type="dcterms:W3CDTF">2023-01-31T06:09:00Z</dcterms:created>
  <dcterms:modified xsi:type="dcterms:W3CDTF">2023-04-17T12:00:00Z</dcterms:modified>
</cp:coreProperties>
</file>